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1423" w:type="dxa"/>
        <w:tblInd w:w="-989" w:type="dxa"/>
        <w:tblLook w:val="04A0" w:firstRow="1" w:lastRow="0" w:firstColumn="1" w:lastColumn="0" w:noHBand="0" w:noVBand="1"/>
      </w:tblPr>
      <w:tblGrid>
        <w:gridCol w:w="4589"/>
        <w:gridCol w:w="1530"/>
        <w:gridCol w:w="2880"/>
        <w:gridCol w:w="2424"/>
      </w:tblGrid>
      <w:tr w:rsidR="006E324B" w:rsidRPr="006E324B" w14:paraId="0585A55D" w14:textId="77777777" w:rsidTr="00EF60E3">
        <w:tc>
          <w:tcPr>
            <w:tcW w:w="11423" w:type="dxa"/>
            <w:gridSpan w:val="4"/>
          </w:tcPr>
          <w:p w14:paraId="0D475B49" w14:textId="41B37E01" w:rsidR="006F22D3" w:rsidRPr="006E324B" w:rsidRDefault="006F22D3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022611FE" w14:textId="77777777" w:rsidTr="00EF60E3">
        <w:tc>
          <w:tcPr>
            <w:tcW w:w="11423" w:type="dxa"/>
            <w:gridSpan w:val="4"/>
          </w:tcPr>
          <w:p w14:paraId="732589D8" w14:textId="06F68F32" w:rsidR="006F22D3" w:rsidRPr="006E324B" w:rsidRDefault="006F22D3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O1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برگزاری دوره</w:t>
            </w:r>
            <w:r w:rsidR="006E324B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های مدون اخلاق در پژوهش به منظور توانمندسازی ذینفعان</w:t>
            </w:r>
          </w:p>
        </w:tc>
      </w:tr>
      <w:tr w:rsidR="006E324B" w:rsidRPr="006E324B" w14:paraId="1E1EB282" w14:textId="77777777" w:rsidTr="00D47756">
        <w:tc>
          <w:tcPr>
            <w:tcW w:w="4589" w:type="dxa"/>
          </w:tcPr>
          <w:p w14:paraId="098CEDC1" w14:textId="7777777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530" w:type="dxa"/>
          </w:tcPr>
          <w:p w14:paraId="077ADEFF" w14:textId="6D138F13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2880" w:type="dxa"/>
          </w:tcPr>
          <w:p w14:paraId="0FC983AD" w14:textId="25D8E405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424" w:type="dxa"/>
          </w:tcPr>
          <w:p w14:paraId="1F7672CC" w14:textId="3187514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0B0736B7" w14:textId="77777777" w:rsidTr="00D47756">
        <w:tc>
          <w:tcPr>
            <w:tcW w:w="4589" w:type="dxa"/>
          </w:tcPr>
          <w:p w14:paraId="1AB2FA1F" w14:textId="37C6C4E9" w:rsidR="00D47756" w:rsidRPr="006E324B" w:rsidRDefault="00D47756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تشکیل جلسات هفتگی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کارگروه</w:t>
            </w:r>
            <w:r w:rsidR="0007681B"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اخلاق در پژوهش هاي پزشکی و کمیته اخلاق در پژوهش هاي حیوانات</w:t>
            </w:r>
          </w:p>
        </w:tc>
        <w:tc>
          <w:tcPr>
            <w:tcW w:w="1530" w:type="dxa"/>
          </w:tcPr>
          <w:p w14:paraId="27361171" w14:textId="55C8772F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880" w:type="dxa"/>
          </w:tcPr>
          <w:p w14:paraId="63DD6C17" w14:textId="7777777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6047D18C" w14:textId="04F270C8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کمیته اخلاق در پژوهش دانشگاه</w:t>
            </w:r>
          </w:p>
        </w:tc>
        <w:tc>
          <w:tcPr>
            <w:tcW w:w="2424" w:type="dxa"/>
          </w:tcPr>
          <w:p w14:paraId="0C9353EC" w14:textId="035A829B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0480F7F0" w14:textId="77777777" w:rsidTr="00D47756">
        <w:tc>
          <w:tcPr>
            <w:tcW w:w="4589" w:type="dxa"/>
          </w:tcPr>
          <w:p w14:paraId="23E76CCB" w14:textId="3BE02311" w:rsidR="00F55751" w:rsidRPr="006E324B" w:rsidRDefault="00F55751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تصو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E324B">
              <w:rPr>
                <w:rFonts w:asciiTheme="majorBidi" w:hAnsiTheme="majorBidi" w:cs="B Nazanin" w:hint="eastAsia"/>
                <w:color w:val="000000" w:themeColor="text1"/>
                <w:sz w:val="20"/>
                <w:szCs w:val="20"/>
                <w:rtl/>
              </w:rPr>
              <w:t>ب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،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ابلاغ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برگزاري کارگاه</w:t>
            </w:r>
            <w:r w:rsid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هاي اخلاق در پژوهش در قالب توانمندسازي اعضاء ه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E324B">
              <w:rPr>
                <w:rFonts w:asciiTheme="majorBidi" w:hAnsiTheme="majorBidi" w:cs="B Nazanin" w:hint="eastAsia"/>
                <w:color w:val="000000" w:themeColor="text1"/>
                <w:sz w:val="20"/>
                <w:szCs w:val="20"/>
                <w:rtl/>
              </w:rPr>
              <w:t>أت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علم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ی، محققین، فناوران و دانشجویان</w:t>
            </w:r>
          </w:p>
        </w:tc>
        <w:tc>
          <w:tcPr>
            <w:tcW w:w="1530" w:type="dxa"/>
          </w:tcPr>
          <w:p w14:paraId="004566EB" w14:textId="6BEE4BE3" w:rsidR="00F55751" w:rsidRPr="006E324B" w:rsidRDefault="00F5575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880" w:type="dxa"/>
          </w:tcPr>
          <w:p w14:paraId="0189E2B6" w14:textId="154254C5" w:rsidR="00F55751" w:rsidRPr="006E324B" w:rsidRDefault="00F5575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کمیته اخلاق در پژوهش دانشگاه/ امور کارگاهها</w:t>
            </w:r>
          </w:p>
        </w:tc>
        <w:tc>
          <w:tcPr>
            <w:tcW w:w="2424" w:type="dxa"/>
          </w:tcPr>
          <w:p w14:paraId="21CB04B9" w14:textId="77777777" w:rsidR="00F55751" w:rsidRPr="006E324B" w:rsidRDefault="00F5575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2C026EAE" w14:textId="77777777" w:rsidTr="00D47756">
        <w:tc>
          <w:tcPr>
            <w:tcW w:w="4589" w:type="dxa"/>
          </w:tcPr>
          <w:p w14:paraId="76176AA9" w14:textId="59BCA0C7" w:rsidR="00D47756" w:rsidRPr="006E324B" w:rsidRDefault="00D47756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دعوت از اساتید کشوري و صاحب نام در زمینه برگزاري کارگاه</w:t>
            </w:r>
            <w:r w:rsidR="00F55751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هاي اخلاق در پژوهش به صورت سالیانه</w:t>
            </w:r>
          </w:p>
        </w:tc>
        <w:tc>
          <w:tcPr>
            <w:tcW w:w="1530" w:type="dxa"/>
          </w:tcPr>
          <w:p w14:paraId="3FA744AC" w14:textId="66A48266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F55751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2880" w:type="dxa"/>
          </w:tcPr>
          <w:p w14:paraId="5422D3D0" w14:textId="7777777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0F02506E" w14:textId="2A09C6F8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کمیته اخلاق در پژوهش دانشگاه</w:t>
            </w:r>
          </w:p>
        </w:tc>
        <w:tc>
          <w:tcPr>
            <w:tcW w:w="2424" w:type="dxa"/>
          </w:tcPr>
          <w:p w14:paraId="798986B9" w14:textId="03202D5C" w:rsidR="00D47756" w:rsidRPr="006E324B" w:rsidRDefault="00A94788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از 4 کارگاه برگزار شده در سال </w:t>
            </w:r>
            <w:r w:rsidR="000E5999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1403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0E5999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یک کارگاه کارآزمایی بالینی توسط 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0E5999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مهران سیف فرشد معرفی شده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از وزارتخانه و برای سایر کارگاهها</w:t>
            </w:r>
            <w:r w:rsidR="000E5999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ی اخلاق در مطالعات حیوانی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از خود دانشگاه مدرس تعیین</w:t>
            </w:r>
            <w:r w:rsidR="00B90070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و معرفی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گردید.</w:t>
            </w:r>
          </w:p>
        </w:tc>
      </w:tr>
    </w:tbl>
    <w:p w14:paraId="5B450DF0" w14:textId="77777777" w:rsidR="00D47756" w:rsidRPr="006E324B" w:rsidRDefault="00D47756" w:rsidP="006E324B">
      <w:pPr>
        <w:bidi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1423" w:type="dxa"/>
        <w:tblInd w:w="-989" w:type="dxa"/>
        <w:tblLook w:val="04A0" w:firstRow="1" w:lastRow="0" w:firstColumn="1" w:lastColumn="0" w:noHBand="0" w:noVBand="1"/>
      </w:tblPr>
      <w:tblGrid>
        <w:gridCol w:w="4499"/>
        <w:gridCol w:w="1620"/>
        <w:gridCol w:w="2790"/>
        <w:gridCol w:w="2514"/>
      </w:tblGrid>
      <w:tr w:rsidR="006E324B" w:rsidRPr="006E324B" w14:paraId="6BED5A5F" w14:textId="77777777" w:rsidTr="00EF60E3">
        <w:tc>
          <w:tcPr>
            <w:tcW w:w="11423" w:type="dxa"/>
            <w:gridSpan w:val="4"/>
          </w:tcPr>
          <w:p w14:paraId="234367AF" w14:textId="77777777" w:rsidR="00D74891" w:rsidRPr="006E324B" w:rsidRDefault="00D74891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1A6A1AC5" w14:textId="77777777" w:rsidTr="00EF60E3">
        <w:tc>
          <w:tcPr>
            <w:tcW w:w="11423" w:type="dxa"/>
            <w:gridSpan w:val="4"/>
          </w:tcPr>
          <w:p w14:paraId="0BB0D864" w14:textId="71055395" w:rsidR="00D74891" w:rsidRPr="006E324B" w:rsidRDefault="00D74891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O2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استانداردسازی دستورالعمل</w:t>
            </w:r>
            <w:r w:rsidR="00B90070" w:rsidRPr="006E324B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های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اخلاق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 در پژوهش کشور</w:t>
            </w:r>
          </w:p>
        </w:tc>
      </w:tr>
      <w:tr w:rsidR="006E324B" w:rsidRPr="006E324B" w14:paraId="3159CA5A" w14:textId="77777777" w:rsidTr="00CF3ABF">
        <w:tc>
          <w:tcPr>
            <w:tcW w:w="4499" w:type="dxa"/>
          </w:tcPr>
          <w:p w14:paraId="7391B202" w14:textId="77777777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620" w:type="dxa"/>
          </w:tcPr>
          <w:p w14:paraId="02446F6C" w14:textId="6E0EF00A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2790" w:type="dxa"/>
          </w:tcPr>
          <w:p w14:paraId="16732D8C" w14:textId="600F908F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514" w:type="dxa"/>
          </w:tcPr>
          <w:p w14:paraId="31C017B2" w14:textId="67573CFF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4F079688" w14:textId="77777777" w:rsidTr="00B05829">
        <w:tc>
          <w:tcPr>
            <w:tcW w:w="4499" w:type="dxa"/>
          </w:tcPr>
          <w:p w14:paraId="5CB4AB7F" w14:textId="4938A357" w:rsidR="00D47756" w:rsidRPr="006E324B" w:rsidRDefault="00D47756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شناسایی، ترجمه و به روز رسانی و ابلاغ کدهاي اخلاق در پژوهش هاي علوم پزشکی به صورت مستمر و با توجه به مسائل مرتبط در سطح استان و دانشگاه از طریق کارشناسان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کارگروه</w:t>
            </w:r>
            <w:r w:rsidR="0007681B"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اخلاق در پژوهش دانشگاه</w:t>
            </w:r>
          </w:p>
        </w:tc>
        <w:tc>
          <w:tcPr>
            <w:tcW w:w="1620" w:type="dxa"/>
          </w:tcPr>
          <w:p w14:paraId="73519C76" w14:textId="79096B40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790" w:type="dxa"/>
          </w:tcPr>
          <w:p w14:paraId="1CEC5AFF" w14:textId="715C105F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کمیته اخلاق در پژوهش دانشگاه</w:t>
            </w:r>
          </w:p>
        </w:tc>
        <w:tc>
          <w:tcPr>
            <w:tcW w:w="2514" w:type="dxa"/>
          </w:tcPr>
          <w:p w14:paraId="68D1ADDB" w14:textId="43536C50" w:rsidR="00D47756" w:rsidRPr="006E324B" w:rsidRDefault="00D47756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1AA6B9A2" w14:textId="103A2B13" w:rsidR="007F3D93" w:rsidRPr="006E324B" w:rsidRDefault="007F3D93" w:rsidP="006E324B">
      <w:pPr>
        <w:bidi/>
        <w:ind w:left="-990"/>
        <w:jc w:val="center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1432" w:type="dxa"/>
        <w:tblInd w:w="-989" w:type="dxa"/>
        <w:tblLook w:val="04A0" w:firstRow="1" w:lastRow="0" w:firstColumn="1" w:lastColumn="0" w:noHBand="0" w:noVBand="1"/>
      </w:tblPr>
      <w:tblGrid>
        <w:gridCol w:w="4100"/>
        <w:gridCol w:w="1571"/>
        <w:gridCol w:w="3312"/>
        <w:gridCol w:w="139"/>
        <w:gridCol w:w="2310"/>
      </w:tblGrid>
      <w:tr w:rsidR="006E324B" w:rsidRPr="006E324B" w14:paraId="62FF7213" w14:textId="77777777" w:rsidTr="003E1D40">
        <w:tc>
          <w:tcPr>
            <w:tcW w:w="11432" w:type="dxa"/>
            <w:gridSpan w:val="5"/>
          </w:tcPr>
          <w:p w14:paraId="01D1A6FA" w14:textId="77777777" w:rsidR="00D74891" w:rsidRPr="006E324B" w:rsidRDefault="00D74891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2819DEA0" w14:textId="77777777" w:rsidTr="003E1D40">
        <w:tc>
          <w:tcPr>
            <w:tcW w:w="11432" w:type="dxa"/>
            <w:gridSpan w:val="5"/>
          </w:tcPr>
          <w:p w14:paraId="7CC83804" w14:textId="375A8B99" w:rsidR="00D74891" w:rsidRPr="006E324B" w:rsidRDefault="00D74891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پایش عملکرد کمیته های اخلاق در پژوهش</w:t>
            </w:r>
          </w:p>
        </w:tc>
      </w:tr>
      <w:tr w:rsidR="006E324B" w:rsidRPr="006E324B" w14:paraId="632B05DF" w14:textId="77777777" w:rsidTr="000E18F9">
        <w:tc>
          <w:tcPr>
            <w:tcW w:w="4100" w:type="dxa"/>
          </w:tcPr>
          <w:p w14:paraId="037E6CA1" w14:textId="77777777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571" w:type="dxa"/>
          </w:tcPr>
          <w:p w14:paraId="19810A46" w14:textId="51DC7DD3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3312" w:type="dxa"/>
          </w:tcPr>
          <w:p w14:paraId="0673D156" w14:textId="45F2D5F6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449" w:type="dxa"/>
            <w:gridSpan w:val="2"/>
          </w:tcPr>
          <w:p w14:paraId="40CBBD54" w14:textId="4DAA528A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4DE0B6DD" w14:textId="77777777" w:rsidTr="000E18F9">
        <w:tc>
          <w:tcPr>
            <w:tcW w:w="4100" w:type="dxa"/>
          </w:tcPr>
          <w:p w14:paraId="048D2B5C" w14:textId="390B2CE2" w:rsidR="003E1D40" w:rsidRPr="006E324B" w:rsidRDefault="003E1D40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ایجاد و تفویض اختیار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کارگروه</w:t>
            </w:r>
            <w:r w:rsidR="0007681B"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اخلاق در پژوهش براي دانشکده پزشکی متناسب با حجم فعالیت</w:t>
            </w:r>
          </w:p>
        </w:tc>
        <w:tc>
          <w:tcPr>
            <w:tcW w:w="1571" w:type="dxa"/>
          </w:tcPr>
          <w:p w14:paraId="42535DA9" w14:textId="45132109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312" w:type="dxa"/>
          </w:tcPr>
          <w:p w14:paraId="133CE30E" w14:textId="6EC0CD21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کمیته اخلاق در پژوهش دانشگاه/ شوراي پژوهشی دانشکده پزشکی</w:t>
            </w:r>
          </w:p>
        </w:tc>
        <w:tc>
          <w:tcPr>
            <w:tcW w:w="2449" w:type="dxa"/>
            <w:gridSpan w:val="2"/>
          </w:tcPr>
          <w:p w14:paraId="0ED649FA" w14:textId="20F750C8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63CB67DA" w14:textId="77777777" w:rsidTr="000E18F9">
        <w:tc>
          <w:tcPr>
            <w:tcW w:w="4100" w:type="dxa"/>
          </w:tcPr>
          <w:p w14:paraId="158D884C" w14:textId="3B94CCF7" w:rsidR="003E1D40" w:rsidRPr="006E324B" w:rsidRDefault="003E1D40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تدوین گزارش عملکرد به صورت فصلی و بررسی عملکرد کمیته هاي اخلاق تابعه در قالب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کارگروه</w:t>
            </w:r>
            <w:r w:rsidR="0007681B"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اخلاق دانشگاه</w:t>
            </w:r>
          </w:p>
        </w:tc>
        <w:tc>
          <w:tcPr>
            <w:tcW w:w="1571" w:type="dxa"/>
          </w:tcPr>
          <w:p w14:paraId="6B71163E" w14:textId="5DEE8909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312" w:type="dxa"/>
          </w:tcPr>
          <w:p w14:paraId="6C6F3F6F" w14:textId="758A692A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کمیته اخلاق در پژوهش دانشگاه/ شوراي پژوهشی دانشکده پزشکی</w:t>
            </w:r>
          </w:p>
        </w:tc>
        <w:tc>
          <w:tcPr>
            <w:tcW w:w="2449" w:type="dxa"/>
            <w:gridSpan w:val="2"/>
          </w:tcPr>
          <w:p w14:paraId="1C938E6B" w14:textId="4AE2C473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23F77193" w14:textId="77777777" w:rsidTr="003E1D40">
        <w:tc>
          <w:tcPr>
            <w:tcW w:w="11432" w:type="dxa"/>
            <w:gridSpan w:val="5"/>
          </w:tcPr>
          <w:p w14:paraId="232AD53D" w14:textId="77777777" w:rsidR="006E324B" w:rsidRDefault="006E324B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8E5FF9B" w14:textId="77777777" w:rsidR="006E324B" w:rsidRDefault="006E324B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30BE1348" w14:textId="77777777" w:rsidR="006E324B" w:rsidRDefault="006E324B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1FE80AEA" w14:textId="0A8BD02D" w:rsidR="003E1D40" w:rsidRPr="006E324B" w:rsidRDefault="003E1D40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5CF6C80D" w14:textId="77777777" w:rsidTr="003E1D40">
        <w:tc>
          <w:tcPr>
            <w:tcW w:w="11432" w:type="dxa"/>
            <w:gridSpan w:val="5"/>
          </w:tcPr>
          <w:p w14:paraId="66CCE194" w14:textId="09741226" w:rsidR="003E1D40" w:rsidRPr="006E324B" w:rsidRDefault="003E1D40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O4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>حمایت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 و تقویت پژوهش</w:t>
            </w:r>
            <w:r w:rsidR="000E18F9" w:rsidRPr="006E324B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های کاربردی مرتبط با اخلاق در پژوهش</w:t>
            </w:r>
          </w:p>
        </w:tc>
      </w:tr>
      <w:tr w:rsidR="006E324B" w:rsidRPr="006E324B" w14:paraId="38EB7219" w14:textId="77777777" w:rsidTr="000E18F9">
        <w:tc>
          <w:tcPr>
            <w:tcW w:w="4100" w:type="dxa"/>
          </w:tcPr>
          <w:p w14:paraId="02657A09" w14:textId="77777777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571" w:type="dxa"/>
          </w:tcPr>
          <w:p w14:paraId="580F93F5" w14:textId="3F9F2491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3451" w:type="dxa"/>
            <w:gridSpan w:val="2"/>
          </w:tcPr>
          <w:p w14:paraId="68ABF835" w14:textId="61D3A590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310" w:type="dxa"/>
          </w:tcPr>
          <w:p w14:paraId="3692CDBC" w14:textId="3B3EB17F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2C7B9F1E" w14:textId="77777777" w:rsidTr="000E18F9">
        <w:tc>
          <w:tcPr>
            <w:tcW w:w="4100" w:type="dxa"/>
          </w:tcPr>
          <w:p w14:paraId="7C8DA5F2" w14:textId="20AE1BF8" w:rsidR="000E18F9" w:rsidRPr="006E324B" w:rsidRDefault="000E18F9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تعیین و تصویب اولویت</w:t>
            </w:r>
            <w:r w:rsid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هاي مرتبط با پژوهش هاي مرتبط با اخلاق در پژوهش در میان اولویت هاي پژوهشی دانشگاه، دانشکده ها و مراکز تحقیقاتی تابعه</w:t>
            </w:r>
          </w:p>
        </w:tc>
        <w:tc>
          <w:tcPr>
            <w:tcW w:w="1571" w:type="dxa"/>
          </w:tcPr>
          <w:p w14:paraId="612440F4" w14:textId="7AC955F7" w:rsidR="000E18F9" w:rsidRPr="006E324B" w:rsidRDefault="000E18F9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451" w:type="dxa"/>
            <w:gridSpan w:val="2"/>
          </w:tcPr>
          <w:p w14:paraId="46DCBD36" w14:textId="18F3E2C3" w:rsidR="000E18F9" w:rsidRPr="006E324B" w:rsidRDefault="000E18F9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شوراي پژوهشی دانشگاه و مراکز تحقیقاتی</w:t>
            </w:r>
          </w:p>
        </w:tc>
        <w:tc>
          <w:tcPr>
            <w:tcW w:w="2310" w:type="dxa"/>
          </w:tcPr>
          <w:p w14:paraId="1D53A207" w14:textId="3FB02A2B" w:rsidR="000E18F9" w:rsidRPr="006E324B" w:rsidRDefault="000E18F9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1070D49C" w14:textId="77777777" w:rsidTr="000E18F9">
        <w:tc>
          <w:tcPr>
            <w:tcW w:w="4100" w:type="dxa"/>
          </w:tcPr>
          <w:p w14:paraId="69EE6EC9" w14:textId="354AF3DD" w:rsidR="00C3738E" w:rsidRPr="006E324B" w:rsidRDefault="00C3738E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تفویض اختیار به 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معاونین دانشگاه/رؤسای دانشکده ها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جهت 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هدایت، تصویب و 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نظارت بر پژوهش هاي زیست پزشکی</w:t>
            </w:r>
          </w:p>
        </w:tc>
        <w:tc>
          <w:tcPr>
            <w:tcW w:w="1571" w:type="dxa"/>
          </w:tcPr>
          <w:p w14:paraId="7B1D17C4" w14:textId="177A3BE8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451" w:type="dxa"/>
            <w:gridSpan w:val="2"/>
          </w:tcPr>
          <w:p w14:paraId="4758E5DC" w14:textId="77777777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</w:t>
            </w:r>
          </w:p>
          <w:p w14:paraId="2625B8FC" w14:textId="3876F3B3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شوراي پژوهشی دانشگاه</w:t>
            </w:r>
          </w:p>
        </w:tc>
        <w:tc>
          <w:tcPr>
            <w:tcW w:w="2310" w:type="dxa"/>
          </w:tcPr>
          <w:p w14:paraId="10365BEA" w14:textId="77777777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6964BA65" w14:textId="77777777" w:rsidTr="000E18F9">
        <w:tc>
          <w:tcPr>
            <w:tcW w:w="4100" w:type="dxa"/>
          </w:tcPr>
          <w:p w14:paraId="53992BC7" w14:textId="466FFE82" w:rsidR="00C3738E" w:rsidRPr="006E324B" w:rsidRDefault="00C3738E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تفویض اعتبار مالی طرح های</w:t>
            </w:r>
            <w:proofErr w:type="spellStart"/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hsr</w:t>
            </w:r>
            <w:proofErr w:type="spellEnd"/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 xml:space="preserve">  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به معاونت بهداشتی دانشگاه </w:t>
            </w:r>
          </w:p>
        </w:tc>
        <w:tc>
          <w:tcPr>
            <w:tcW w:w="1571" w:type="dxa"/>
          </w:tcPr>
          <w:p w14:paraId="36315998" w14:textId="51838AF5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451" w:type="dxa"/>
            <w:gridSpan w:val="2"/>
          </w:tcPr>
          <w:p w14:paraId="3E76A8A7" w14:textId="77777777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</w:t>
            </w:r>
          </w:p>
          <w:p w14:paraId="1E46F011" w14:textId="6930EBBA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 شوراي پژوهشی دانشگاه</w:t>
            </w:r>
          </w:p>
        </w:tc>
        <w:tc>
          <w:tcPr>
            <w:tcW w:w="2310" w:type="dxa"/>
          </w:tcPr>
          <w:p w14:paraId="22747978" w14:textId="77777777" w:rsidR="00C3738E" w:rsidRPr="006E324B" w:rsidRDefault="00C3738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229323D0" w14:textId="541F8438" w:rsidR="00D74891" w:rsidRPr="006E324B" w:rsidRDefault="00D74891" w:rsidP="006E324B">
      <w:pPr>
        <w:bidi/>
        <w:ind w:left="-990"/>
        <w:jc w:val="center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1423" w:type="dxa"/>
        <w:tblInd w:w="-989" w:type="dxa"/>
        <w:tblLook w:val="04A0" w:firstRow="1" w:lastRow="0" w:firstColumn="1" w:lastColumn="0" w:noHBand="0" w:noVBand="1"/>
      </w:tblPr>
      <w:tblGrid>
        <w:gridCol w:w="4139"/>
        <w:gridCol w:w="1685"/>
        <w:gridCol w:w="25"/>
        <w:gridCol w:w="2970"/>
        <w:gridCol w:w="90"/>
        <w:gridCol w:w="2514"/>
      </w:tblGrid>
      <w:tr w:rsidR="006E324B" w:rsidRPr="006E324B" w14:paraId="4BBAC588" w14:textId="77777777" w:rsidTr="003B55B3">
        <w:tc>
          <w:tcPr>
            <w:tcW w:w="11423" w:type="dxa"/>
            <w:gridSpan w:val="6"/>
          </w:tcPr>
          <w:p w14:paraId="11DC4E76" w14:textId="77777777" w:rsidR="00B205B9" w:rsidRPr="006E324B" w:rsidRDefault="00B205B9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37990EBA" w14:textId="77777777" w:rsidTr="003B55B3">
        <w:tc>
          <w:tcPr>
            <w:tcW w:w="11423" w:type="dxa"/>
            <w:gridSpan w:val="6"/>
          </w:tcPr>
          <w:p w14:paraId="5738C2E1" w14:textId="5EEBDC20" w:rsidR="00B205B9" w:rsidRPr="006E324B" w:rsidRDefault="00B205B9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O5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نظارت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اخلاقی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 xml:space="preserve"> به پژوهش های زیست پزشکی</w:t>
            </w:r>
          </w:p>
        </w:tc>
      </w:tr>
      <w:tr w:rsidR="006E324B" w:rsidRPr="006E324B" w14:paraId="7615A39C" w14:textId="77777777" w:rsidTr="003E1D40">
        <w:tc>
          <w:tcPr>
            <w:tcW w:w="4139" w:type="dxa"/>
          </w:tcPr>
          <w:p w14:paraId="05D6B902" w14:textId="77777777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685" w:type="dxa"/>
          </w:tcPr>
          <w:p w14:paraId="02B73E03" w14:textId="579F5AC5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3085" w:type="dxa"/>
            <w:gridSpan w:val="3"/>
          </w:tcPr>
          <w:p w14:paraId="0DEB5719" w14:textId="69249C0E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</w:t>
            </w:r>
            <w:r w:rsidR="009B7F81"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</w:t>
            </w:r>
          </w:p>
        </w:tc>
        <w:tc>
          <w:tcPr>
            <w:tcW w:w="2514" w:type="dxa"/>
          </w:tcPr>
          <w:p w14:paraId="18790731" w14:textId="2501FC0B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54C2106F" w14:textId="77777777" w:rsidTr="003E1D40">
        <w:tc>
          <w:tcPr>
            <w:tcW w:w="4139" w:type="dxa"/>
          </w:tcPr>
          <w:p w14:paraId="37329C72" w14:textId="67867FBF" w:rsidR="003E1D40" w:rsidRPr="006E324B" w:rsidRDefault="003E1D40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تعیین ناظر بر تمام طرح هاي تحقیقاتی و پژوهش هاي زیست پزشکی مصوب از سوي معاونت تحقیقات</w:t>
            </w:r>
          </w:p>
        </w:tc>
        <w:tc>
          <w:tcPr>
            <w:tcW w:w="1685" w:type="dxa"/>
          </w:tcPr>
          <w:p w14:paraId="7D956713" w14:textId="61A780FF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085" w:type="dxa"/>
            <w:gridSpan w:val="3"/>
          </w:tcPr>
          <w:p w14:paraId="43725D54" w14:textId="77777777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0C10BE29" w14:textId="1D0427AA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شوراي پژوهشی دانشگاه</w:t>
            </w:r>
          </w:p>
        </w:tc>
        <w:tc>
          <w:tcPr>
            <w:tcW w:w="2514" w:type="dxa"/>
          </w:tcPr>
          <w:p w14:paraId="795BE08A" w14:textId="6D95BFA4" w:rsidR="003E1D40" w:rsidRPr="006E324B" w:rsidRDefault="003E1D40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3A5C6D1F" w14:textId="77777777" w:rsidTr="003E1D40">
        <w:tc>
          <w:tcPr>
            <w:tcW w:w="4139" w:type="dxa"/>
          </w:tcPr>
          <w:p w14:paraId="622F23BD" w14:textId="5A9963E0" w:rsidR="005E3C3A" w:rsidRPr="006E324B" w:rsidRDefault="005E3C3A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نظارت بر طرح های تحقیقاتی</w:t>
            </w:r>
            <w:r w:rsidR="00765FBF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 پایان نامه های دانشجویی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بر اساس راهنماهای عمومی و اختصاصی</w:t>
            </w:r>
            <w:r w:rsidR="00C313C6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 فرم مصوب کارگروه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اخلاق وزارت </w:t>
            </w:r>
          </w:p>
        </w:tc>
        <w:tc>
          <w:tcPr>
            <w:tcW w:w="1685" w:type="dxa"/>
          </w:tcPr>
          <w:p w14:paraId="457AE96B" w14:textId="7C04494E" w:rsidR="005E3C3A" w:rsidRPr="006E324B" w:rsidRDefault="005E3C3A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085" w:type="dxa"/>
            <w:gridSpan w:val="3"/>
          </w:tcPr>
          <w:p w14:paraId="06DBB6E2" w14:textId="77777777" w:rsidR="005E3C3A" w:rsidRPr="006E324B" w:rsidRDefault="005E3C3A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17598CF5" w14:textId="36039E0C" w:rsidR="005E3C3A" w:rsidRPr="006E324B" w:rsidRDefault="005E3C3A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شوراي پژوهشی دانشگاه</w:t>
            </w:r>
          </w:p>
        </w:tc>
        <w:tc>
          <w:tcPr>
            <w:tcW w:w="2514" w:type="dxa"/>
          </w:tcPr>
          <w:p w14:paraId="618159BC" w14:textId="77777777" w:rsidR="005E3C3A" w:rsidRPr="006E324B" w:rsidRDefault="005E3C3A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29571D10" w14:textId="77777777" w:rsidTr="00736D19">
        <w:trPr>
          <w:trHeight w:val="161"/>
        </w:trPr>
        <w:tc>
          <w:tcPr>
            <w:tcW w:w="11423" w:type="dxa"/>
            <w:gridSpan w:val="6"/>
          </w:tcPr>
          <w:p w14:paraId="4EAE47A8" w14:textId="77777777" w:rsidR="00C3738E" w:rsidRPr="006E324B" w:rsidRDefault="00C3738E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C2F9AEB" w14:textId="764BA2B7" w:rsidR="001C122C" w:rsidRPr="006E324B" w:rsidRDefault="001C122C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18B3A48E" w14:textId="77777777" w:rsidTr="003B55B3">
        <w:tc>
          <w:tcPr>
            <w:tcW w:w="11423" w:type="dxa"/>
            <w:gridSpan w:val="6"/>
          </w:tcPr>
          <w:p w14:paraId="0E02B3AD" w14:textId="0408E9E1" w:rsidR="001C122C" w:rsidRPr="006E324B" w:rsidRDefault="001C122C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O6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توسعه زیرساخت های موجود جهت مدیریت کمیته های اخلاق در پژوهش</w:t>
            </w:r>
          </w:p>
        </w:tc>
      </w:tr>
      <w:tr w:rsidR="006E324B" w:rsidRPr="006E324B" w14:paraId="491B39B6" w14:textId="77777777" w:rsidTr="009B7F81">
        <w:tc>
          <w:tcPr>
            <w:tcW w:w="4139" w:type="dxa"/>
          </w:tcPr>
          <w:p w14:paraId="3EBC919C" w14:textId="77777777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710" w:type="dxa"/>
            <w:gridSpan w:val="2"/>
          </w:tcPr>
          <w:p w14:paraId="79F32DCE" w14:textId="25EDE770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2970" w:type="dxa"/>
          </w:tcPr>
          <w:p w14:paraId="01312576" w14:textId="1203C9F4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604" w:type="dxa"/>
            <w:gridSpan w:val="2"/>
          </w:tcPr>
          <w:p w14:paraId="5576C974" w14:textId="1369CD08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1130492A" w14:textId="77777777" w:rsidTr="009B7F81">
        <w:tc>
          <w:tcPr>
            <w:tcW w:w="4139" w:type="dxa"/>
          </w:tcPr>
          <w:p w14:paraId="3481E6DD" w14:textId="6C5E89D6" w:rsidR="009B7F81" w:rsidRPr="006E324B" w:rsidRDefault="009B7F81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ثبت، بررسی و تصویب کد اخلاق ب</w:t>
            </w:r>
            <w:r w:rsid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راي طرح هاي تحقیقاتی جهت پایش م</w:t>
            </w:r>
            <w:r w:rsid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ؤ</w:t>
            </w: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ثر</w:t>
            </w:r>
            <w:r w:rsidR="003D070E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از طریق سامانه مربوطه</w:t>
            </w:r>
          </w:p>
        </w:tc>
        <w:tc>
          <w:tcPr>
            <w:tcW w:w="1710" w:type="dxa"/>
            <w:gridSpan w:val="2"/>
          </w:tcPr>
          <w:p w14:paraId="6143ACD8" w14:textId="5F3BCFF2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970" w:type="dxa"/>
          </w:tcPr>
          <w:p w14:paraId="02CFE689" w14:textId="77777777" w:rsidR="00354A2C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7C4ACEE7" w14:textId="1CA1B600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اداره فنآوري اطلاعات/ مسئول پژوهان</w:t>
            </w:r>
          </w:p>
        </w:tc>
        <w:tc>
          <w:tcPr>
            <w:tcW w:w="2604" w:type="dxa"/>
            <w:gridSpan w:val="2"/>
          </w:tcPr>
          <w:p w14:paraId="5CF07E75" w14:textId="20191319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502880F1" w14:textId="77777777" w:rsidTr="009B7F81">
        <w:tc>
          <w:tcPr>
            <w:tcW w:w="4139" w:type="dxa"/>
          </w:tcPr>
          <w:p w14:paraId="04739100" w14:textId="26D643E7" w:rsidR="009B7F81" w:rsidRPr="006E324B" w:rsidRDefault="009B7F81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ارسال کدهاي اخلاقی به اعضاء هیأت علمی و پژوهشگران</w:t>
            </w:r>
            <w:r w:rsidR="003D070E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D070E" w:rsidRPr="006E324B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از طریق ارسال پیامک توسط سامانه مربوطه</w:t>
            </w:r>
          </w:p>
        </w:tc>
        <w:tc>
          <w:tcPr>
            <w:tcW w:w="1710" w:type="dxa"/>
            <w:gridSpan w:val="2"/>
          </w:tcPr>
          <w:p w14:paraId="57112229" w14:textId="51B14D1A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2970" w:type="dxa"/>
          </w:tcPr>
          <w:p w14:paraId="2FF752F1" w14:textId="77777777" w:rsidR="00354A2C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معاونت تحقیقات و فنآوري / </w:t>
            </w:r>
          </w:p>
          <w:p w14:paraId="4758677F" w14:textId="7CCBC2A6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اداره فنآوري اطلاعات/ روابط عمومی</w:t>
            </w:r>
          </w:p>
        </w:tc>
        <w:tc>
          <w:tcPr>
            <w:tcW w:w="2604" w:type="dxa"/>
            <w:gridSpan w:val="2"/>
          </w:tcPr>
          <w:p w14:paraId="25873C7E" w14:textId="7CFE75CD" w:rsidR="009B7F81" w:rsidRPr="006E324B" w:rsidRDefault="009B7F81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4E5E4718" w14:textId="77777777" w:rsidR="009B7F81" w:rsidRPr="006E324B" w:rsidRDefault="009B7F81" w:rsidP="006E324B">
      <w:pPr>
        <w:bidi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11423" w:type="dxa"/>
        <w:tblInd w:w="-989" w:type="dxa"/>
        <w:tblLook w:val="04A0" w:firstRow="1" w:lastRow="0" w:firstColumn="1" w:lastColumn="0" w:noHBand="0" w:noVBand="1"/>
      </w:tblPr>
      <w:tblGrid>
        <w:gridCol w:w="4321"/>
        <w:gridCol w:w="1503"/>
        <w:gridCol w:w="3175"/>
        <w:gridCol w:w="2424"/>
      </w:tblGrid>
      <w:tr w:rsidR="006E324B" w:rsidRPr="006E324B" w14:paraId="54CE4CA1" w14:textId="77777777" w:rsidTr="003B55B3">
        <w:tc>
          <w:tcPr>
            <w:tcW w:w="11423" w:type="dxa"/>
            <w:gridSpan w:val="4"/>
          </w:tcPr>
          <w:p w14:paraId="1F2E786A" w14:textId="77777777" w:rsidR="00E6359D" w:rsidRPr="006E324B" w:rsidRDefault="00E6359D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هدف کلی 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G3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: اعتلای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استانداردها و هنجارهای اخلاق در پژوهشهای علوم پزشکی</w:t>
            </w:r>
          </w:p>
        </w:tc>
      </w:tr>
      <w:tr w:rsidR="006E324B" w:rsidRPr="006E324B" w14:paraId="0D2CE105" w14:textId="77777777" w:rsidTr="003B55B3">
        <w:tc>
          <w:tcPr>
            <w:tcW w:w="11423" w:type="dxa"/>
            <w:gridSpan w:val="4"/>
          </w:tcPr>
          <w:p w14:paraId="095E9954" w14:textId="5393CA94" w:rsidR="00E6359D" w:rsidRPr="006E324B" w:rsidRDefault="00E6359D" w:rsidP="006E324B">
            <w:pPr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هدف اختصاصی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 O7</w:t>
            </w: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Pr="006E324B">
              <w:rPr>
                <w:rFonts w:asciiTheme="majorBidi" w:hAnsiTheme="majorBidi" w:cs="B Nazanin"/>
                <w:color w:val="000000" w:themeColor="text1"/>
                <w:rtl/>
              </w:rPr>
              <w:t>رسیدگی به تخلفات پژوهشی</w:t>
            </w:r>
          </w:p>
        </w:tc>
      </w:tr>
      <w:tr w:rsidR="006E324B" w:rsidRPr="006E324B" w14:paraId="5F16172A" w14:textId="77777777" w:rsidTr="00BC7A30">
        <w:tc>
          <w:tcPr>
            <w:tcW w:w="4321" w:type="dxa"/>
          </w:tcPr>
          <w:p w14:paraId="0DC12475" w14:textId="77777777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فعالیت</w:t>
            </w:r>
          </w:p>
        </w:tc>
        <w:tc>
          <w:tcPr>
            <w:tcW w:w="1503" w:type="dxa"/>
          </w:tcPr>
          <w:p w14:paraId="32AA7C09" w14:textId="67E2F00B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میزان دستیابی</w:t>
            </w:r>
          </w:p>
        </w:tc>
        <w:tc>
          <w:tcPr>
            <w:tcW w:w="3175" w:type="dxa"/>
          </w:tcPr>
          <w:p w14:paraId="3515FCA1" w14:textId="16839D1B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مسئول</w:t>
            </w:r>
          </w:p>
        </w:tc>
        <w:tc>
          <w:tcPr>
            <w:tcW w:w="2424" w:type="dxa"/>
          </w:tcPr>
          <w:p w14:paraId="27897339" w14:textId="428D20A7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علل عدم تحقق</w:t>
            </w:r>
          </w:p>
        </w:tc>
      </w:tr>
      <w:tr w:rsidR="006E324B" w:rsidRPr="006E324B" w14:paraId="0848C1D7" w14:textId="77777777" w:rsidTr="00BC7A30">
        <w:tc>
          <w:tcPr>
            <w:tcW w:w="4321" w:type="dxa"/>
          </w:tcPr>
          <w:p w14:paraId="1285E6C2" w14:textId="04C835E5" w:rsidR="005F791E" w:rsidRPr="006E324B" w:rsidRDefault="005F791E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ابلاغ تعریف، مصادیق و شرایط رسیدگی به تخلفات پژوهشی به کلیه </w:t>
            </w:r>
            <w:r w:rsidRPr="006E324B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اعضای کارگروه اخلاق/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>دانشکده ها و مراکز تحقیقاتی طبق دستورالعمل کشوري</w:t>
            </w:r>
          </w:p>
        </w:tc>
        <w:tc>
          <w:tcPr>
            <w:tcW w:w="1503" w:type="dxa"/>
          </w:tcPr>
          <w:p w14:paraId="35F260B1" w14:textId="292BFBED" w:rsidR="005F791E" w:rsidRPr="006E324B" w:rsidRDefault="005F791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175" w:type="dxa"/>
          </w:tcPr>
          <w:p w14:paraId="2E743354" w14:textId="176C75CA" w:rsidR="005F791E" w:rsidRPr="006E324B" w:rsidRDefault="005F791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اداره فنآوري اطلاعات/ نماینده اداره رسیدگی به شکایات</w:t>
            </w:r>
          </w:p>
        </w:tc>
        <w:tc>
          <w:tcPr>
            <w:tcW w:w="2424" w:type="dxa"/>
          </w:tcPr>
          <w:p w14:paraId="3AE1ECDE" w14:textId="77777777" w:rsidR="005F791E" w:rsidRPr="006E324B" w:rsidRDefault="005F791E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2BD7F229" w14:textId="77777777" w:rsidTr="00BC7A30">
        <w:tc>
          <w:tcPr>
            <w:tcW w:w="4321" w:type="dxa"/>
          </w:tcPr>
          <w:p w14:paraId="654BF2D4" w14:textId="17BDB6D1" w:rsidR="00354A2C" w:rsidRPr="006E324B" w:rsidRDefault="00354A2C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>تشکیل کمیته تخلفات پژوهشی در سطح دانشگاه در زمان نیاز</w:t>
            </w:r>
          </w:p>
        </w:tc>
        <w:tc>
          <w:tcPr>
            <w:tcW w:w="1503" w:type="dxa"/>
          </w:tcPr>
          <w:p w14:paraId="45CE00F1" w14:textId="6CDF0A46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3175" w:type="dxa"/>
          </w:tcPr>
          <w:p w14:paraId="2481722F" w14:textId="4A80180E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اداره فنآوري اطلاعات/ نماینده اداره رسیدگی به شکایات</w:t>
            </w:r>
          </w:p>
        </w:tc>
        <w:tc>
          <w:tcPr>
            <w:tcW w:w="2424" w:type="dxa"/>
          </w:tcPr>
          <w:p w14:paraId="15064028" w14:textId="0B78D68B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E324B" w:rsidRPr="006E324B" w14:paraId="675132AB" w14:textId="77777777" w:rsidTr="00BC7A30">
        <w:trPr>
          <w:trHeight w:val="47"/>
        </w:trPr>
        <w:tc>
          <w:tcPr>
            <w:tcW w:w="4321" w:type="dxa"/>
          </w:tcPr>
          <w:p w14:paraId="45ED6D4A" w14:textId="21829E5D" w:rsidR="00354A2C" w:rsidRPr="006E324B" w:rsidRDefault="00354A2C" w:rsidP="006E324B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رعایت کامل مفاد دستورالعمل کشوري رسیدگی به تخلفات پژوهشی ابلاغی سال 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</w:rPr>
              <w:t xml:space="preserve">1394 </w:t>
            </w:r>
            <w:r w:rsidR="0007681B" w:rsidRPr="006E324B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>وزارت بهداشت در سطح دانشگاه</w:t>
            </w:r>
            <w:r w:rsidR="0007681B" w:rsidRPr="006E324B">
              <w:rPr>
                <w:rFonts w:asciiTheme="majorBidi" w:hAnsiTheme="majorBidi" w:cs="B Nazanin" w:hint="cs"/>
                <w:color w:val="000000" w:themeColor="text1"/>
                <w:sz w:val="18"/>
                <w:szCs w:val="18"/>
                <w:rtl/>
              </w:rPr>
              <w:t>/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دانشکده با نظارت </w:t>
            </w:r>
            <w:r w:rsidR="0007681B" w:rsidRPr="006E324B">
              <w:rPr>
                <w:rFonts w:asciiTheme="majorBidi" w:hAnsiTheme="majorBidi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کارگروه</w:t>
            </w:r>
            <w:r w:rsidRPr="006E324B">
              <w:rPr>
                <w:rFonts w:asciiTheme="majorBidi" w:hAnsiTheme="majorBidi" w:cs="B Nazanin"/>
                <w:color w:val="000000" w:themeColor="text1"/>
                <w:sz w:val="18"/>
                <w:szCs w:val="18"/>
                <w:rtl/>
              </w:rPr>
              <w:t xml:space="preserve"> اخلاق در پژوهش دانشگاه و ارائه گزارش سالیانه عملکرد</w:t>
            </w:r>
          </w:p>
        </w:tc>
        <w:tc>
          <w:tcPr>
            <w:tcW w:w="1503" w:type="dxa"/>
          </w:tcPr>
          <w:p w14:paraId="6AFBEF9E" w14:textId="77777777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100%-</w:t>
            </w:r>
          </w:p>
          <w:p w14:paraId="02CBE1FD" w14:textId="5E247F66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شاخص منفی جهت کاهش فراوانی</w:t>
            </w:r>
          </w:p>
        </w:tc>
        <w:tc>
          <w:tcPr>
            <w:tcW w:w="3175" w:type="dxa"/>
          </w:tcPr>
          <w:p w14:paraId="162597D5" w14:textId="2F27B724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6E324B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معاونت تحقیقات و فنآوري / اداره فنآوري اطلاعات/ نماینده اداره رسیدگی به شکایات</w:t>
            </w:r>
          </w:p>
        </w:tc>
        <w:tc>
          <w:tcPr>
            <w:tcW w:w="2424" w:type="dxa"/>
          </w:tcPr>
          <w:p w14:paraId="3B3E7D14" w14:textId="35CB4320" w:rsidR="00354A2C" w:rsidRPr="006E324B" w:rsidRDefault="00354A2C" w:rsidP="006E324B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28BE611C" w14:textId="77777777" w:rsidR="00513FB3" w:rsidRPr="006E324B" w:rsidRDefault="00513FB3" w:rsidP="006E324B">
      <w:pPr>
        <w:bidi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sectPr w:rsidR="00513FB3" w:rsidRPr="006E324B" w:rsidSect="00513FB3">
      <w:pgSz w:w="12240" w:h="15840"/>
      <w:pgMar w:top="720" w:right="144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C0"/>
    <w:rsid w:val="0001546F"/>
    <w:rsid w:val="00034FE5"/>
    <w:rsid w:val="0007681B"/>
    <w:rsid w:val="00076847"/>
    <w:rsid w:val="00080C05"/>
    <w:rsid w:val="00086AA3"/>
    <w:rsid w:val="0009582E"/>
    <w:rsid w:val="000B0558"/>
    <w:rsid w:val="000C0774"/>
    <w:rsid w:val="000D1C58"/>
    <w:rsid w:val="000D7227"/>
    <w:rsid w:val="000E18F9"/>
    <w:rsid w:val="000E5999"/>
    <w:rsid w:val="00103D1E"/>
    <w:rsid w:val="00134B78"/>
    <w:rsid w:val="00140A33"/>
    <w:rsid w:val="001704DE"/>
    <w:rsid w:val="0018728D"/>
    <w:rsid w:val="00196512"/>
    <w:rsid w:val="001A45EB"/>
    <w:rsid w:val="001B75F2"/>
    <w:rsid w:val="001C0278"/>
    <w:rsid w:val="001C122C"/>
    <w:rsid w:val="001C670F"/>
    <w:rsid w:val="00221A70"/>
    <w:rsid w:val="00236242"/>
    <w:rsid w:val="002604B8"/>
    <w:rsid w:val="002949F7"/>
    <w:rsid w:val="002965E3"/>
    <w:rsid w:val="002D1ABC"/>
    <w:rsid w:val="002D35BF"/>
    <w:rsid w:val="002F17FD"/>
    <w:rsid w:val="002F2555"/>
    <w:rsid w:val="00337025"/>
    <w:rsid w:val="003436FB"/>
    <w:rsid w:val="00354A2C"/>
    <w:rsid w:val="0036085F"/>
    <w:rsid w:val="003850FE"/>
    <w:rsid w:val="00390A4C"/>
    <w:rsid w:val="003A69DE"/>
    <w:rsid w:val="003C32D1"/>
    <w:rsid w:val="003C3AEB"/>
    <w:rsid w:val="003C4EB3"/>
    <w:rsid w:val="003C7919"/>
    <w:rsid w:val="003D070E"/>
    <w:rsid w:val="003E1D40"/>
    <w:rsid w:val="003E344F"/>
    <w:rsid w:val="00402EF6"/>
    <w:rsid w:val="00444A64"/>
    <w:rsid w:val="00446D43"/>
    <w:rsid w:val="00466E4E"/>
    <w:rsid w:val="0049113D"/>
    <w:rsid w:val="00493622"/>
    <w:rsid w:val="00494D9F"/>
    <w:rsid w:val="004F3363"/>
    <w:rsid w:val="0050446A"/>
    <w:rsid w:val="00513FB3"/>
    <w:rsid w:val="00545980"/>
    <w:rsid w:val="005571D3"/>
    <w:rsid w:val="005843AC"/>
    <w:rsid w:val="005A4F72"/>
    <w:rsid w:val="005C7548"/>
    <w:rsid w:val="005D184F"/>
    <w:rsid w:val="005D1F4A"/>
    <w:rsid w:val="005E3C3A"/>
    <w:rsid w:val="005F791E"/>
    <w:rsid w:val="00602647"/>
    <w:rsid w:val="00630BFD"/>
    <w:rsid w:val="00692194"/>
    <w:rsid w:val="00693CFC"/>
    <w:rsid w:val="006B4FDD"/>
    <w:rsid w:val="006E324B"/>
    <w:rsid w:val="006F2002"/>
    <w:rsid w:val="006F22D3"/>
    <w:rsid w:val="00706B23"/>
    <w:rsid w:val="00726448"/>
    <w:rsid w:val="00726697"/>
    <w:rsid w:val="00731B35"/>
    <w:rsid w:val="00736D19"/>
    <w:rsid w:val="00746463"/>
    <w:rsid w:val="00762DC9"/>
    <w:rsid w:val="00765FBF"/>
    <w:rsid w:val="0077763F"/>
    <w:rsid w:val="00780C6E"/>
    <w:rsid w:val="00786BE9"/>
    <w:rsid w:val="007A12C4"/>
    <w:rsid w:val="007B1716"/>
    <w:rsid w:val="007D3883"/>
    <w:rsid w:val="007D70C6"/>
    <w:rsid w:val="007F3D93"/>
    <w:rsid w:val="00816036"/>
    <w:rsid w:val="00823CC2"/>
    <w:rsid w:val="008426AB"/>
    <w:rsid w:val="00843BC1"/>
    <w:rsid w:val="008548CA"/>
    <w:rsid w:val="00885011"/>
    <w:rsid w:val="008A7674"/>
    <w:rsid w:val="008B55DB"/>
    <w:rsid w:val="008D3955"/>
    <w:rsid w:val="0095732F"/>
    <w:rsid w:val="00974992"/>
    <w:rsid w:val="00976943"/>
    <w:rsid w:val="00995D17"/>
    <w:rsid w:val="009A591A"/>
    <w:rsid w:val="009B7F81"/>
    <w:rsid w:val="009C4991"/>
    <w:rsid w:val="009D17E3"/>
    <w:rsid w:val="00A306D6"/>
    <w:rsid w:val="00A367A3"/>
    <w:rsid w:val="00A61857"/>
    <w:rsid w:val="00A75DEC"/>
    <w:rsid w:val="00A84D35"/>
    <w:rsid w:val="00A94788"/>
    <w:rsid w:val="00AB5B8B"/>
    <w:rsid w:val="00AD1343"/>
    <w:rsid w:val="00AF1FD1"/>
    <w:rsid w:val="00AF78C8"/>
    <w:rsid w:val="00B1289D"/>
    <w:rsid w:val="00B205B9"/>
    <w:rsid w:val="00B3422C"/>
    <w:rsid w:val="00B56D0A"/>
    <w:rsid w:val="00B80C79"/>
    <w:rsid w:val="00B90070"/>
    <w:rsid w:val="00BC7A30"/>
    <w:rsid w:val="00BD25F4"/>
    <w:rsid w:val="00BD619F"/>
    <w:rsid w:val="00C10C7D"/>
    <w:rsid w:val="00C313C6"/>
    <w:rsid w:val="00C3738E"/>
    <w:rsid w:val="00CA0264"/>
    <w:rsid w:val="00CC6EC6"/>
    <w:rsid w:val="00CD05C9"/>
    <w:rsid w:val="00CD4F57"/>
    <w:rsid w:val="00D06F65"/>
    <w:rsid w:val="00D36022"/>
    <w:rsid w:val="00D47756"/>
    <w:rsid w:val="00D5723E"/>
    <w:rsid w:val="00D74891"/>
    <w:rsid w:val="00DD7B0A"/>
    <w:rsid w:val="00DE47DA"/>
    <w:rsid w:val="00E17B58"/>
    <w:rsid w:val="00E359C9"/>
    <w:rsid w:val="00E6359D"/>
    <w:rsid w:val="00E729C0"/>
    <w:rsid w:val="00EA6696"/>
    <w:rsid w:val="00F04F3F"/>
    <w:rsid w:val="00F1101F"/>
    <w:rsid w:val="00F26BF9"/>
    <w:rsid w:val="00F55751"/>
    <w:rsid w:val="00F710B1"/>
    <w:rsid w:val="00F756A0"/>
    <w:rsid w:val="00FA144D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75FB2"/>
  <w15:chartTrackingRefBased/>
  <w15:docId w15:val="{3E9970DF-D5E9-4136-802A-903761B1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3567</Characters>
  <Application>Microsoft Office Word</Application>
  <DocSecurity>0</DocSecurity>
  <Lines>162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Research&amp;Technology2</dc:creator>
  <cp:keywords/>
  <dc:description/>
  <cp:lastModifiedBy>Dr. Moradpour</cp:lastModifiedBy>
  <cp:revision>2</cp:revision>
  <cp:lastPrinted>2023-09-27T05:50:00Z</cp:lastPrinted>
  <dcterms:created xsi:type="dcterms:W3CDTF">2025-05-20T02:52:00Z</dcterms:created>
  <dcterms:modified xsi:type="dcterms:W3CDTF">2025-05-20T02:52:00Z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b4fa0c16-baaf-48ab-a5e3-15a167fe47af</vt:lpwstr>
  </property>
</Properties>
</file>